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4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533" w:rsidRDefault="00FF619B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9369A3" w:rsidRPr="00F10092">
        <w:rPr>
          <w:rFonts w:ascii="Times New Roman" w:hAnsi="Times New Roman" w:cs="Times New Roman"/>
          <w:b/>
          <w:sz w:val="24"/>
          <w:szCs w:val="24"/>
          <w:lang w:val="ru-RU"/>
        </w:rPr>
        <w:t>ПРИВРЕДА СРБИЈЕ</w:t>
      </w:r>
    </w:p>
    <w:p w:rsidR="00142A54" w:rsidRPr="00F10092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253" w:rsidRPr="00DF3C24" w:rsidRDefault="00113504" w:rsidP="00D5538B">
      <w:pPr>
        <w:pStyle w:val="NoSpacing"/>
        <w:ind w:left="-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C24">
        <w:rPr>
          <w:rFonts w:ascii="Times New Roman" w:hAnsi="Times New Roman" w:cs="Times New Roman"/>
          <w:b/>
          <w:sz w:val="24"/>
          <w:szCs w:val="24"/>
          <w:lang w:val="ru-RU"/>
        </w:rPr>
        <w:t>Саобраћај:</w:t>
      </w:r>
      <w:r w:rsidR="00C664D7" w:rsidRPr="00DF3C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4625F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прочитати стр.</w:t>
      </w:r>
      <w:r w:rsidR="00194EFE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5538B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130-13</w:t>
      </w:r>
      <w:r w:rsidR="00020253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D5538B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4625F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 </w:t>
      </w:r>
      <w:r w:rsidR="00D5538B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уџбенику, </w:t>
      </w:r>
      <w:r w:rsidR="0013171D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преписти тезе у свеску</w:t>
      </w:r>
      <w:r w:rsidR="00D5538B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одговорити на питања</w:t>
      </w:r>
      <w:r w:rsidR="0054625F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стр.134</w:t>
      </w:r>
      <w:r w:rsidR="00C664D7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13171D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- Саобраћај има важну улогу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развоју цивилизације и у функцији је производње.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Саобраћај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обухвата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кретање људи, превоз робе, пренос </w:t>
      </w:r>
      <w:r w:rsidRPr="006E227B">
        <w:rPr>
          <w:rFonts w:ascii="Times New Roman" w:hAnsi="Times New Roman"/>
          <w:sz w:val="20"/>
          <w:szCs w:val="20"/>
          <w:lang w:val="ru-RU"/>
        </w:rPr>
        <w:t>информација</w:t>
      </w:r>
      <w:r w:rsidRPr="00113504">
        <w:rPr>
          <w:rFonts w:ascii="Times New Roman" w:hAnsi="Times New Roman"/>
          <w:sz w:val="20"/>
          <w:szCs w:val="20"/>
          <w:lang w:val="ru-RU"/>
        </w:rPr>
        <w:t xml:space="preserve"> и сигнала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може се поделити на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: путнички, теретни, информациони и поштански саобраћај. 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Према средини у којој се обавља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саобраћај се дели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на копнени (друмс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>ки, железнички, цевоводни), вод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ни (поморски, речни,</w:t>
      </w:r>
      <w:r w:rsidR="00C664D7">
        <w:rPr>
          <w:rFonts w:ascii="Times New Roman" w:hAnsi="Times New Roman"/>
          <w:sz w:val="20"/>
          <w:szCs w:val="20"/>
          <w:lang w:val="sr-Cyrl-CS"/>
        </w:rPr>
        <w:t xml:space="preserve"> каналски, језерски), ваздушни и транзитни (пролаз преко Србије ка другим земљама).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Саобраћај у Србији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спада у ред главних делатности и приоритетних делатности у развоју наше земље.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-У мрежи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међународних путева, копнених, водених и ваздушних – територија Србије заузима важну позицију. </w:t>
      </w:r>
    </w:p>
    <w:p w:rsidR="00F574C8" w:rsidRPr="006E227B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Путеви се зракасто простиру ка центрима средње и југоистичне Европе. Туда пролазе главни копнени саобраћајни правци из Европе ка Азији и обратно: друмски и железнички Коридор 10, нафтовод из Хрватске и гасовод ка 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>Мађарској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. Дунавом смо повезани са подунавским земљама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 xml:space="preserve"> (коридор 7)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. Аеродром „Никола Тесла“ 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 xml:space="preserve">у Београду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се налази на раскрсници највећих ваздушних путева, а велики значај у унутрашњем саобраћају имају и Нишки и Приштински аеродром.</w:t>
      </w:r>
      <w:r w:rsidR="00113504" w:rsidRPr="00113504">
        <w:rPr>
          <w:rFonts w:ascii="Times New Roman" w:hAnsi="Times New Roman"/>
          <w:sz w:val="20"/>
          <w:szCs w:val="20"/>
          <w:lang w:val="sr-Cyrl-CS"/>
        </w:rPr>
        <w:t xml:space="preserve"> Наша нациолна авио-компанија је „Air Serbia“</w:t>
      </w:r>
      <w:r w:rsidR="00113504" w:rsidRPr="006E227B">
        <w:rPr>
          <w:rFonts w:ascii="Times New Roman" w:hAnsi="Times New Roman"/>
          <w:sz w:val="20"/>
          <w:szCs w:val="20"/>
          <w:lang w:val="sr-Cyrl-CS"/>
        </w:rPr>
        <w:t>.</w:t>
      </w:r>
    </w:p>
    <w:p w:rsidR="00F574C8" w:rsidRPr="00113504" w:rsidRDefault="00F574C8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- Путну мрежу Србије чине саобраћајнице различитог значаја: аутопутеви, магистрални, регионални и локални путеви.</w:t>
      </w:r>
    </w:p>
    <w:p w:rsidR="00F574C8" w:rsidRPr="00113504" w:rsidRDefault="0065544B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hAnsi="Times New Roman"/>
          <w:sz w:val="20"/>
          <w:szCs w:val="20"/>
          <w:lang w:val="sr-Cyrl-CS"/>
        </w:rPr>
        <w:t xml:space="preserve">- </w:t>
      </w:r>
      <w:r w:rsidR="00F574C8"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Најважније железничке раскрснице су: </w:t>
      </w:r>
      <w:r w:rsidRPr="00113504">
        <w:rPr>
          <w:rFonts w:ascii="Times New Roman" w:hAnsi="Times New Roman"/>
          <w:sz w:val="20"/>
          <w:szCs w:val="20"/>
          <w:lang w:val="sr-Cyrl-CS"/>
        </w:rPr>
        <w:t>Београд, Ниш, Мала Крсна, Лапово, Сталаћ, Рума, Сомбор</w:t>
      </w:r>
      <w:r w:rsidR="00F574C8"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и друге.</w:t>
      </w:r>
    </w:p>
    <w:p w:rsidR="00F574C8" w:rsidRPr="00113504" w:rsidRDefault="0065544B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hAnsi="Times New Roman"/>
          <w:sz w:val="20"/>
          <w:szCs w:val="20"/>
          <w:lang w:val="sr-Cyrl-CS"/>
        </w:rPr>
        <w:t xml:space="preserve">- </w:t>
      </w:r>
      <w:r w:rsidR="00F574C8"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Све пловне реке и канали налазе се у северном делу земље и припадају дунавској мрежи пловних путева. У Србији су целим током пловне: Дунав, Сава, Тиса, Бегеј, Тамиш до Опова (41 км), Велика Морава (3 км од ушћа), Канал Дунав-Тиса- Дунав је плован целом дужином са Великим и Малим каналом (644 км). Речни и каналски саобраћај спада у перспективне гране привреде Србије.</w:t>
      </w:r>
    </w:p>
    <w:p w:rsidR="00113504" w:rsidRPr="00113504" w:rsidRDefault="00F574C8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- У Србији је последњих година убрзана изградња објеката за транспорт и складиштење природног гаса (Банатски Двор)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 xml:space="preserve"> и изградња гасовода</w:t>
      </w:r>
      <w:r w:rsidR="00F42207" w:rsidRPr="00113504">
        <w:rPr>
          <w:rFonts w:ascii="Times New Roman" w:hAnsi="Times New Roman"/>
          <w:sz w:val="20"/>
          <w:szCs w:val="20"/>
          <w:lang w:val="sr-Cyrl-CS"/>
        </w:rPr>
        <w:t xml:space="preserve"> „Турски ток“. Србија је гасоводом и нафтоводом повезана преко Мађарске (нафту и гас увозимо из Русије – тренутно преко територије Украјине и Мађарске).</w:t>
      </w:r>
      <w:r w:rsidR="0065544B" w:rsidRPr="00113504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113504" w:rsidRPr="00DF3C24" w:rsidRDefault="00113504" w:rsidP="00D5538B">
      <w:pPr>
        <w:pStyle w:val="NoSpacing"/>
        <w:ind w:left="-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C24">
        <w:rPr>
          <w:rFonts w:ascii="Times New Roman" w:hAnsi="Times New Roman"/>
          <w:b/>
          <w:sz w:val="24"/>
          <w:szCs w:val="24"/>
          <w:lang w:val="sr-Cyrl-CS"/>
        </w:rPr>
        <w:t>Трговина</w:t>
      </w:r>
      <w:r w:rsidR="00C664D7" w:rsidRPr="00DF3C2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64D7" w:rsidRPr="00DF3C24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4625F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прочитати стр. 135-137 у уџбенику, </w:t>
      </w:r>
      <w:r w:rsidR="00C664D7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преписти тезе у свеску</w:t>
      </w:r>
      <w:r w:rsidR="0054625F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одговорити на питања стр. </w:t>
      </w:r>
      <w:r w:rsidR="00B651A0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137</w:t>
      </w:r>
      <w:r w:rsidR="00C664D7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DF3C24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113504" w:rsidRPr="00113504" w:rsidRDefault="00113504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Трговина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омогућује повезивање производње и потрошње и обухвата  купопродају робе или размену добара. </w:t>
      </w:r>
    </w:p>
    <w:p w:rsidR="00113504" w:rsidRPr="00113504" w:rsidRDefault="00113504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Трговина се може поделити: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односу на територије у којима се обавља (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унутрашњу, </w:t>
      </w:r>
      <w:r w:rsidR="00C664D7">
        <w:rPr>
          <w:rFonts w:ascii="Times New Roman" w:hAnsi="Times New Roman"/>
          <w:b/>
          <w:sz w:val="20"/>
          <w:szCs w:val="20"/>
          <w:lang w:val="sr-Cyrl-CS"/>
        </w:rPr>
        <w:t>међунардну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транзитну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); по увозу и извозу робе (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експортна</w:t>
      </w:r>
      <w:r w:rsidR="00C664D7">
        <w:rPr>
          <w:rFonts w:ascii="Times New Roman" w:hAnsi="Times New Roman"/>
          <w:b/>
          <w:sz w:val="20"/>
          <w:szCs w:val="20"/>
          <w:lang w:val="sr-Cyrl-CS"/>
        </w:rPr>
        <w:t xml:space="preserve"> - извоз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инмпортна</w:t>
      </w:r>
      <w:r w:rsidR="00C664D7">
        <w:rPr>
          <w:rFonts w:ascii="Times New Roman" w:hAnsi="Times New Roman"/>
          <w:b/>
          <w:sz w:val="20"/>
          <w:szCs w:val="20"/>
          <w:lang w:val="sr-Cyrl-CS"/>
        </w:rPr>
        <w:t xml:space="preserve"> - увоз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реекспортна</w:t>
      </w:r>
      <w:r w:rsidR="00C664D7">
        <w:rPr>
          <w:rFonts w:ascii="Times New Roman" w:hAnsi="Times New Roman"/>
          <w:b/>
          <w:sz w:val="20"/>
          <w:szCs w:val="20"/>
          <w:lang w:val="sr-Cyrl-CS"/>
        </w:rPr>
        <w:t xml:space="preserve"> – увоз, па извоз исте робе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); према обиму пословања (</w:t>
      </w:r>
      <w:r w:rsidRPr="0011350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трговина на велико и мало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).</w:t>
      </w:r>
    </w:p>
    <w:p w:rsidR="00113504" w:rsidRPr="00113504" w:rsidRDefault="00113504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Због свог географског положаја,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Србија представља важно трговинско подручје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на Балкану и у трговини између Европе и Азије.</w:t>
      </w:r>
    </w:p>
    <w:p w:rsidR="00113504" w:rsidRPr="00113504" w:rsidRDefault="00113504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Сајмови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>имају важну улогу у повезивању домаће и стране понуде и тражње, односно произвођача и купаца (Београдски, Новосадски, Лесковачки и др.).</w:t>
      </w:r>
    </w:p>
    <w:p w:rsidR="00113504" w:rsidRPr="00113504" w:rsidRDefault="00C664D7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>Пијачна ку</w:t>
      </w:r>
      <w:r w:rsidR="00113504"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попродаја</w:t>
      </w:r>
      <w:r w:rsidR="00113504"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као вид унутрашње трговине у Србији је заступљен од најранијих времена до данас. Преко ње се обавља значајан трговински промет животним намирницама и другом робом.</w:t>
      </w:r>
    </w:p>
    <w:p w:rsidR="00113504" w:rsidRPr="00113504" w:rsidRDefault="00113504" w:rsidP="00D5538B">
      <w:pPr>
        <w:pStyle w:val="NoSpacing"/>
        <w:numPr>
          <w:ilvl w:val="0"/>
          <w:numId w:val="8"/>
        </w:numPr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Промене у структури извоза и увоза робе Србије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извоза су: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смањење пољопривредних производа, опадање сировина и полупрерађевина, повећање извоза индустријских производа; </w:t>
      </w: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увоза су: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повећање увоза машина, уређаја и опреме за фабрике и сировина за домаћу индустрију и смањење увоза пољопривредних производа. </w:t>
      </w:r>
    </w:p>
    <w:p w:rsidR="00B651A0" w:rsidRDefault="00113504" w:rsidP="00B651A0">
      <w:pPr>
        <w:pStyle w:val="NoSpacing"/>
        <w:numPr>
          <w:ilvl w:val="0"/>
          <w:numId w:val="8"/>
        </w:numPr>
        <w:ind w:left="-360"/>
        <w:rPr>
          <w:rFonts w:ascii="Times New Roman" w:hAnsi="Times New Roman"/>
          <w:sz w:val="20"/>
          <w:szCs w:val="20"/>
          <w:lang w:val="sr-Cyrl-CS"/>
        </w:rPr>
      </w:pPr>
      <w:r w:rsidRPr="001135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Србија има разгранате спољнотрговинске везе.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Највећи обим робне размене је са </w:t>
      </w:r>
      <w:r w:rsidR="00C664D7">
        <w:rPr>
          <w:rFonts w:ascii="Times New Roman" w:hAnsi="Times New Roman"/>
          <w:sz w:val="20"/>
          <w:szCs w:val="20"/>
          <w:lang w:val="sr-Cyrl-CS"/>
        </w:rPr>
        <w:t xml:space="preserve">Русијом, 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Немачком, Италијом, Француском, а од суседа са </w:t>
      </w:r>
      <w:r w:rsidR="00C664D7">
        <w:rPr>
          <w:rFonts w:ascii="Times New Roman" w:hAnsi="Times New Roman"/>
          <w:sz w:val="20"/>
          <w:szCs w:val="20"/>
          <w:lang w:val="sr-Cyrl-CS"/>
        </w:rPr>
        <w:t>Северном</w:t>
      </w:r>
      <w:r w:rsidRPr="0011350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Македонијом, Босном и Херцеговином и Црном Гором. Највећу размену последњих година бележи са ЕУ</w:t>
      </w:r>
      <w:r w:rsidR="00BD38EF">
        <w:rPr>
          <w:rFonts w:ascii="Times New Roman" w:hAnsi="Times New Roman"/>
          <w:sz w:val="20"/>
          <w:szCs w:val="20"/>
          <w:lang w:val="sr-Cyrl-CS"/>
        </w:rPr>
        <w:t>.</w:t>
      </w:r>
    </w:p>
    <w:p w:rsidR="00B651A0" w:rsidRPr="00DF3C24" w:rsidRDefault="00B651A0" w:rsidP="00B651A0">
      <w:pPr>
        <w:pStyle w:val="NoSpacing"/>
        <w:ind w:left="-360"/>
        <w:rPr>
          <w:rFonts w:ascii="Times New Roman" w:hAnsi="Times New Roman"/>
          <w:sz w:val="24"/>
          <w:szCs w:val="24"/>
          <w:lang w:val="sr-Cyrl-CS"/>
        </w:rPr>
      </w:pPr>
      <w:r w:rsidRPr="00DF3C24">
        <w:rPr>
          <w:rFonts w:ascii="Times New Roman" w:hAnsi="Times New Roman"/>
          <w:b/>
          <w:sz w:val="24"/>
          <w:szCs w:val="24"/>
          <w:lang w:val="sr-Cyrl-CS"/>
        </w:rPr>
        <w:t>Т</w:t>
      </w:r>
      <w:r w:rsidR="006E227B">
        <w:rPr>
          <w:rFonts w:ascii="Times New Roman" w:hAnsi="Times New Roman"/>
          <w:b/>
          <w:sz w:val="24"/>
          <w:szCs w:val="24"/>
          <w:lang w:val="sr-Cyrl-CS"/>
        </w:rPr>
        <w:t>уризам</w:t>
      </w:r>
      <w:r w:rsidRPr="00DF3C2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F3C24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прочитати стр. </w:t>
      </w:r>
      <w:r w:rsidR="00431DB0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138</w:t>
      </w:r>
      <w:r w:rsidR="00142A54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-141</w:t>
      </w:r>
      <w:r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уџбенику, преписти тезе у свеску и одговорити на питања стр. </w:t>
      </w:r>
      <w:r w:rsidR="00142A54"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141</w:t>
      </w:r>
      <w:r w:rsidRPr="00DF3C24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DF3C24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9E0ED1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8549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-</w:t>
      </w:r>
      <w:r w:rsidRPr="005711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Туризам представља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путовања и боравак људи ван места сталног боравка ради одмора, лечења и </w:t>
      </w:r>
      <w:r>
        <w:rPr>
          <w:rFonts w:ascii="Times New Roman" w:hAnsi="Times New Roman"/>
          <w:sz w:val="20"/>
          <w:szCs w:val="20"/>
          <w:lang w:val="sr-Cyrl-CS"/>
        </w:rPr>
        <w:t xml:space="preserve">обилазака природних и културно – историјских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знаменитости.</w:t>
      </w:r>
    </w:p>
    <w:p w:rsidR="009E0ED1" w:rsidRPr="00181280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5711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- Туризам се дели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на локални, домаћи, страни и транзитни. У Србији су заступљене све ове врсте туризма.</w:t>
      </w:r>
    </w:p>
    <w:p w:rsidR="009E0ED1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Туризам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доприноси унапређењу робне производње, саобраћаја, угоститељства, трговине, заштите животне средине и слично.</w:t>
      </w:r>
    </w:p>
    <w:p w:rsidR="00142A54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5711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Туристички потенцијал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Pr="00571104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Србије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Pr="00A9353E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чине природне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(планине, пећине, кањони, клисуре, реке, језера, термоминерални извори, национални паркови и други занимљиви природни објекти и појаве) </w:t>
      </w:r>
      <w:r w:rsidRPr="00A9353E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и антропогене туристичке вредности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(богато и рановрсно културно-споменичко наслеђе, фолклор, насеља, културно-уметничке, спортске, привредне, традиционалне манифестације и др.).</w:t>
      </w:r>
      <w:r w:rsidR="00142A5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</w:p>
    <w:p w:rsidR="009E0ED1" w:rsidRDefault="00142A54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="009E0ED1" w:rsidRPr="00D5538B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У Србији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су резвијене </w:t>
      </w:r>
      <w:r w:rsidR="009E0ED1">
        <w:rPr>
          <w:rFonts w:ascii="Times New Roman" w:hAnsi="Times New Roman"/>
          <w:sz w:val="20"/>
          <w:szCs w:val="20"/>
          <w:lang w:val="sr-Cyrl-CS"/>
        </w:rPr>
        <w:t>различите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9E0ED1" w:rsidRPr="00D5538B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врсте туризма: ловни, сеоски, </w:t>
      </w:r>
      <w:r w:rsidR="00D5538B" w:rsidRPr="00D5538B">
        <w:rPr>
          <w:rFonts w:ascii="Times New Roman" w:hAnsi="Times New Roman"/>
          <w:b/>
          <w:i/>
          <w:sz w:val="20"/>
          <w:szCs w:val="20"/>
          <w:lang w:val="sr-Cyrl-CS"/>
        </w:rPr>
        <w:t xml:space="preserve">бањски, </w:t>
      </w:r>
      <w:r w:rsidR="009E0ED1" w:rsidRPr="00D5538B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градски, манифестациони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и други.</w:t>
      </w:r>
    </w:p>
    <w:p w:rsidR="009E0ED1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D5538B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У Србији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се издвајају </w:t>
      </w:r>
      <w:r w:rsidRPr="00D5538B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две туристичке регије – планинска и панонска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  <w:p w:rsidR="00D5538B" w:rsidRDefault="009E0ED1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Планинску туристичку регију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чине изолована подручја, као што су: Тара, Златибор, Златар, Маљен, Копаоник, Шара, </w:t>
      </w:r>
    </w:p>
    <w:p w:rsidR="009E0ED1" w:rsidRDefault="00D5538B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>Јастребац, Гоч, Власина, Стара Планина и друге.</w:t>
      </w:r>
    </w:p>
    <w:p w:rsidR="00D5538B" w:rsidRDefault="009E0ED1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Панонска туристичка регија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обухвата територије и насеља у којима је развијен излетнички (Фрушка Гора, Палићко језеро, </w:t>
      </w:r>
    </w:p>
    <w:p w:rsidR="00D5538B" w:rsidRDefault="00D5538B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Делиблатска пешчара и др.), ловни туризам (Обедска бара, Карађорђево, Бисерно острво и др.), транзитни (Нови Сад, Суботица, </w:t>
      </w:r>
    </w:p>
    <w:p w:rsidR="009E0ED1" w:rsidRPr="0019685E" w:rsidRDefault="00D5538B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>Сомбор, Сремска Митровица и др.) и други видови туризма (Сремски Карловци, Петроварадин и др.)</w:t>
      </w:r>
    </w:p>
    <w:p w:rsidR="009E0ED1" w:rsidRDefault="009E0ED1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5D4C3A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Одредишта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према којима путују и где бораве туристи, називају се туристичка места или туристичке дестинације.</w:t>
      </w:r>
    </w:p>
    <w:p w:rsidR="00D5538B" w:rsidRDefault="009E0ED1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5D4C3A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Туристичка места Србије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се деле на </w:t>
      </w:r>
      <w:r w:rsidRPr="0018128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бањска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(Врњачка, Сокобања</w:t>
      </w:r>
      <w:r w:rsidR="00D5538B">
        <w:rPr>
          <w:rFonts w:ascii="Times New Roman" w:hAnsi="Times New Roman"/>
          <w:sz w:val="20"/>
          <w:szCs w:val="20"/>
          <w:lang w:val="sr-Cyrl-CS"/>
        </w:rPr>
        <w:t>, Буковичка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), </w:t>
      </w:r>
      <w:r w:rsidRPr="0018128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планинска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(Копаоник, Брзеће, Дивчибаре, </w:t>
      </w:r>
    </w:p>
    <w:p w:rsidR="00D5538B" w:rsidRDefault="00D5538B" w:rsidP="00D5538B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Златибор, Чајетина, Сирогојно, Тара, Брезовица, </w:t>
      </w:r>
      <w:r w:rsidR="00DF3C24">
        <w:rPr>
          <w:rFonts w:ascii="Times New Roman" w:eastAsia="Calibri" w:hAnsi="Times New Roman" w:cs="Times New Roman"/>
          <w:sz w:val="20"/>
          <w:szCs w:val="20"/>
          <w:lang w:val="sr-Cyrl-CS"/>
        </w:rPr>
        <w:t>Стара планина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), </w:t>
      </w:r>
      <w:r w:rsidR="009E0ED1" w:rsidRPr="0018128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градска</w:t>
      </w:r>
      <w:r>
        <w:rPr>
          <w:rFonts w:ascii="Times New Roman" w:hAnsi="Times New Roman"/>
          <w:sz w:val="20"/>
          <w:szCs w:val="20"/>
          <w:lang w:val="sr-Cyrl-CS"/>
        </w:rPr>
        <w:t xml:space="preserve"> (кратак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туристички боравак и за њих су већином везана </w:t>
      </w:r>
    </w:p>
    <w:p w:rsidR="009E0ED1" w:rsidRPr="00121D01" w:rsidRDefault="00D5538B" w:rsidP="00D5538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>транзитна туристичка кретања: Б</w:t>
      </w:r>
      <w:r>
        <w:rPr>
          <w:rFonts w:ascii="Times New Roman" w:hAnsi="Times New Roman"/>
          <w:sz w:val="20"/>
          <w:szCs w:val="20"/>
          <w:lang w:val="sr-Cyrl-CS"/>
        </w:rPr>
        <w:t>еоград, Нови Сад, Ниш, Приштина</w:t>
      </w:r>
      <w:r w:rsidR="009E0ED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) и </w:t>
      </w:r>
      <w:r w:rsidR="009E0ED1" w:rsidRPr="0018128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сеоск</w:t>
      </w:r>
      <w:r>
        <w:rPr>
          <w:rFonts w:ascii="Times New Roman" w:hAnsi="Times New Roman"/>
          <w:b/>
          <w:i/>
          <w:sz w:val="20"/>
          <w:szCs w:val="20"/>
          <w:lang w:val="sr-Cyrl-CS"/>
        </w:rPr>
        <w:t>и и етно туризам.</w:t>
      </w:r>
    </w:p>
    <w:p w:rsidR="00653176" w:rsidRPr="00770536" w:rsidRDefault="00653176" w:rsidP="00D5538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142A54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="00E23FDD" w:rsidRPr="00142A54">
        <w:rPr>
          <w:rFonts w:ascii="Times New Roman" w:hAnsi="Times New Roman" w:cs="Times New Roman"/>
          <w:b/>
        </w:rPr>
        <w:fldChar w:fldCharType="begin"/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</w:instrText>
      </w:r>
      <w:r w:rsidR="00F4113A" w:rsidRPr="00142A54">
        <w:rPr>
          <w:rFonts w:ascii="Times New Roman" w:hAnsi="Times New Roman" w:cs="Times New Roman"/>
          <w:b/>
        </w:rPr>
        <w:instrText>HYPERLINK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"</w:instrText>
      </w:r>
      <w:r w:rsidR="00F4113A" w:rsidRPr="00142A54">
        <w:rPr>
          <w:rFonts w:ascii="Times New Roman" w:hAnsi="Times New Roman" w:cs="Times New Roman"/>
          <w:b/>
        </w:rPr>
        <w:instrText>https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://</w:instrText>
      </w:r>
      <w:r w:rsidR="00F4113A" w:rsidRPr="00142A54">
        <w:rPr>
          <w:rFonts w:ascii="Times New Roman" w:hAnsi="Times New Roman" w:cs="Times New Roman"/>
          <w:b/>
        </w:rPr>
        <w:instrText>www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shtreber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com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/</w:instrText>
      </w:r>
      <w:r w:rsidR="00F4113A" w:rsidRPr="00142A54">
        <w:rPr>
          <w:rFonts w:ascii="Times New Roman" w:hAnsi="Times New Roman" w:cs="Times New Roman"/>
          <w:b/>
        </w:rPr>
        <w:instrText>Geografija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za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osmi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razred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" </w:instrText>
      </w:r>
      <w:r w:rsidR="00E23FDD" w:rsidRPr="00142A54">
        <w:rPr>
          <w:rFonts w:ascii="Times New Roman" w:hAnsi="Times New Roman" w:cs="Times New Roman"/>
          <w:b/>
        </w:rPr>
        <w:fldChar w:fldCharType="separate"/>
      </w:r>
      <w:r w:rsidR="00F4113A" w:rsidRPr="00142A54">
        <w:rPr>
          <w:rStyle w:val="Hyperlink"/>
          <w:rFonts w:ascii="Times New Roman" w:hAnsi="Times New Roman" w:cs="Times New Roman"/>
          <w:b/>
        </w:rPr>
        <w:t>https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://</w:t>
      </w:r>
      <w:r w:rsidR="00F4113A" w:rsidRPr="00142A54">
        <w:rPr>
          <w:rStyle w:val="Hyperlink"/>
          <w:rFonts w:ascii="Times New Roman" w:hAnsi="Times New Roman" w:cs="Times New Roman"/>
          <w:b/>
        </w:rPr>
        <w:t>www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r w:rsidR="00F4113A" w:rsidRPr="00142A54">
        <w:rPr>
          <w:rStyle w:val="Hyperlink"/>
          <w:rFonts w:ascii="Times New Roman" w:hAnsi="Times New Roman" w:cs="Times New Roman"/>
          <w:b/>
        </w:rPr>
        <w:t>com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osmi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="00E23FDD" w:rsidRPr="00142A54">
        <w:rPr>
          <w:rFonts w:ascii="Times New Roman" w:hAnsi="Times New Roman" w:cs="Times New Roman"/>
          <w:b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1C51CA" w:rsidRPr="00142A54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Усликане одговоре на питања и преписане тезе у свесци слати на мој </w:t>
      </w:r>
      <w:r w:rsidRPr="00142A54">
        <w:rPr>
          <w:rFonts w:ascii="Times New Roman" w:hAnsi="Times New Roman" w:cs="Times New Roman"/>
          <w:b/>
        </w:rPr>
        <w:t>e</w:t>
      </w:r>
      <w:r w:rsidRPr="00142A54">
        <w:rPr>
          <w:rFonts w:ascii="Times New Roman" w:hAnsi="Times New Roman" w:cs="Times New Roman"/>
          <w:b/>
          <w:lang w:val="ru-RU"/>
        </w:rPr>
        <w:t>-</w:t>
      </w:r>
      <w:r w:rsidRPr="00142A54">
        <w:rPr>
          <w:rFonts w:ascii="Times New Roman" w:hAnsi="Times New Roman" w:cs="Times New Roman"/>
          <w:b/>
        </w:rPr>
        <w:t>mail</w:t>
      </w:r>
      <w:r w:rsidRPr="00142A54">
        <w:rPr>
          <w:rFonts w:ascii="Times New Roman" w:hAnsi="Times New Roman" w:cs="Times New Roman"/>
          <w:b/>
          <w:lang w:val="ru-RU"/>
        </w:rPr>
        <w:t xml:space="preserve">: </w:t>
      </w:r>
      <w:r w:rsidR="00E23FDD" w:rsidRPr="00142A54">
        <w:rPr>
          <w:rFonts w:ascii="Times New Roman" w:hAnsi="Times New Roman" w:cs="Times New Roman"/>
        </w:rPr>
        <w:fldChar w:fldCharType="begin"/>
      </w:r>
      <w:r w:rsidR="00BC5DD5" w:rsidRPr="00142A54">
        <w:rPr>
          <w:rFonts w:ascii="Times New Roman" w:hAnsi="Times New Roman" w:cs="Times New Roman"/>
        </w:rPr>
        <w:instrText>HYPERLINK</w:instrText>
      </w:r>
      <w:r w:rsidR="00BC5DD5" w:rsidRPr="00142A54">
        <w:rPr>
          <w:rFonts w:ascii="Times New Roman" w:hAnsi="Times New Roman" w:cs="Times New Roman"/>
          <w:lang w:val="ru-RU"/>
        </w:rPr>
        <w:instrText xml:space="preserve"> "</w:instrText>
      </w:r>
      <w:r w:rsidR="00BC5DD5" w:rsidRPr="00142A54">
        <w:rPr>
          <w:rFonts w:ascii="Times New Roman" w:hAnsi="Times New Roman" w:cs="Times New Roman"/>
        </w:rPr>
        <w:instrText>mailto</w:instrText>
      </w:r>
      <w:r w:rsidR="00BC5DD5" w:rsidRPr="00142A54">
        <w:rPr>
          <w:rFonts w:ascii="Times New Roman" w:hAnsi="Times New Roman" w:cs="Times New Roman"/>
          <w:lang w:val="ru-RU"/>
        </w:rPr>
        <w:instrText>:</w:instrText>
      </w:r>
      <w:r w:rsidR="00BC5DD5" w:rsidRPr="00142A54">
        <w:rPr>
          <w:rFonts w:ascii="Times New Roman" w:hAnsi="Times New Roman" w:cs="Times New Roman"/>
        </w:rPr>
        <w:instrText>sizor</w:instrText>
      </w:r>
      <w:r w:rsidR="00BC5DD5" w:rsidRPr="00142A54">
        <w:rPr>
          <w:rFonts w:ascii="Times New Roman" w:hAnsi="Times New Roman" w:cs="Times New Roman"/>
          <w:lang w:val="ru-RU"/>
        </w:rPr>
        <w:instrText>@</w:instrText>
      </w:r>
      <w:r w:rsidR="00BC5DD5" w:rsidRPr="00142A54">
        <w:rPr>
          <w:rFonts w:ascii="Times New Roman" w:hAnsi="Times New Roman" w:cs="Times New Roman"/>
        </w:rPr>
        <w:instrText>sbb</w:instrText>
      </w:r>
      <w:r w:rsidR="00BC5DD5" w:rsidRPr="00142A54">
        <w:rPr>
          <w:rFonts w:ascii="Times New Roman" w:hAnsi="Times New Roman" w:cs="Times New Roman"/>
          <w:lang w:val="ru-RU"/>
        </w:rPr>
        <w:instrText>.</w:instrText>
      </w:r>
      <w:r w:rsidR="00BC5DD5" w:rsidRPr="00142A54">
        <w:rPr>
          <w:rFonts w:ascii="Times New Roman" w:hAnsi="Times New Roman" w:cs="Times New Roman"/>
        </w:rPr>
        <w:instrText>rs</w:instrText>
      </w:r>
      <w:r w:rsidR="00BC5DD5" w:rsidRPr="00142A54">
        <w:rPr>
          <w:rFonts w:ascii="Times New Roman" w:hAnsi="Times New Roman" w:cs="Times New Roman"/>
          <w:lang w:val="ru-RU"/>
        </w:rPr>
        <w:instrText>"</w:instrText>
      </w:r>
      <w:r w:rsidR="00E23FDD" w:rsidRPr="00142A54">
        <w:rPr>
          <w:rFonts w:ascii="Times New Roman" w:hAnsi="Times New Roman" w:cs="Times New Roman"/>
        </w:rPr>
        <w:fldChar w:fldCharType="separate"/>
      </w:r>
      <w:r w:rsidRPr="00142A54">
        <w:rPr>
          <w:rStyle w:val="Hyperlink"/>
          <w:rFonts w:ascii="Times New Roman" w:hAnsi="Times New Roman" w:cs="Times New Roman"/>
          <w:b/>
        </w:rPr>
        <w:t>sizor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@</w:t>
      </w:r>
      <w:r w:rsidRPr="00142A54">
        <w:rPr>
          <w:rStyle w:val="Hyperlink"/>
          <w:rFonts w:ascii="Times New Roman" w:hAnsi="Times New Roman" w:cs="Times New Roman"/>
          <w:b/>
        </w:rPr>
        <w:t>sbb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142A54">
        <w:rPr>
          <w:rStyle w:val="Hyperlink"/>
          <w:rFonts w:ascii="Times New Roman" w:hAnsi="Times New Roman" w:cs="Times New Roman"/>
          <w:b/>
        </w:rPr>
        <w:t>rs</w:t>
      </w:r>
      <w:proofErr w:type="spellEnd"/>
      <w:r w:rsidR="00E23FDD" w:rsidRPr="00142A54">
        <w:rPr>
          <w:rFonts w:ascii="Times New Roman" w:hAnsi="Times New Roman" w:cs="Times New Roman"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, а </w:t>
      </w:r>
      <w:r w:rsidR="00194EFE" w:rsidRPr="00142A54">
        <w:rPr>
          <w:rFonts w:ascii="Times New Roman" w:hAnsi="Times New Roman" w:cs="Times New Roman"/>
          <w:b/>
          <w:lang w:val="ru-RU"/>
        </w:rPr>
        <w:t xml:space="preserve">остала комуникација </w:t>
      </w:r>
      <w:r w:rsidR="000453C3" w:rsidRPr="00142A54">
        <w:rPr>
          <w:rFonts w:ascii="Times New Roman" w:hAnsi="Times New Roman" w:cs="Times New Roman"/>
          <w:b/>
          <w:lang w:val="ru-RU"/>
        </w:rPr>
        <w:t xml:space="preserve">је </w:t>
      </w:r>
      <w:r w:rsidRPr="00142A54">
        <w:rPr>
          <w:rFonts w:ascii="Times New Roman" w:hAnsi="Times New Roman" w:cs="Times New Roman"/>
          <w:b/>
          <w:lang w:val="ru-RU"/>
        </w:rPr>
        <w:t xml:space="preserve">преко </w:t>
      </w:r>
      <w:proofErr w:type="spellStart"/>
      <w:r w:rsidRPr="00142A54">
        <w:rPr>
          <w:rFonts w:ascii="Times New Roman" w:hAnsi="Times New Roman" w:cs="Times New Roman"/>
          <w:b/>
        </w:rPr>
        <w:t>Vibera</w:t>
      </w:r>
      <w:proofErr w:type="spellEnd"/>
      <w:r w:rsidRPr="00142A54">
        <w:rPr>
          <w:rFonts w:ascii="Times New Roman" w:hAnsi="Times New Roman" w:cs="Times New Roman"/>
          <w:b/>
          <w:lang w:val="ru-RU"/>
        </w:rPr>
        <w:t>.</w:t>
      </w:r>
    </w:p>
    <w:sectPr w:rsidR="001C51CA" w:rsidRPr="00142A54" w:rsidSect="00770536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750"/>
    <w:multiLevelType w:val="hybridMultilevel"/>
    <w:tmpl w:val="1D7215D2"/>
    <w:lvl w:ilvl="0" w:tplc="CB24C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A563C36"/>
    <w:multiLevelType w:val="hybridMultilevel"/>
    <w:tmpl w:val="C93A2A1E"/>
    <w:lvl w:ilvl="0" w:tplc="89B2D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12EE"/>
    <w:multiLevelType w:val="hybridMultilevel"/>
    <w:tmpl w:val="0714D9A0"/>
    <w:lvl w:ilvl="0" w:tplc="EFFE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BEA"/>
    <w:multiLevelType w:val="hybridMultilevel"/>
    <w:tmpl w:val="652005E4"/>
    <w:lvl w:ilvl="0" w:tplc="55F40B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20253"/>
    <w:rsid w:val="000453C3"/>
    <w:rsid w:val="0008205C"/>
    <w:rsid w:val="0010483D"/>
    <w:rsid w:val="00113504"/>
    <w:rsid w:val="0013171D"/>
    <w:rsid w:val="00142A54"/>
    <w:rsid w:val="00194EFE"/>
    <w:rsid w:val="001C51CA"/>
    <w:rsid w:val="001E7C81"/>
    <w:rsid w:val="001F2237"/>
    <w:rsid w:val="00312DF7"/>
    <w:rsid w:val="00322205"/>
    <w:rsid w:val="00372AB8"/>
    <w:rsid w:val="003B3B57"/>
    <w:rsid w:val="00431DB0"/>
    <w:rsid w:val="004A66D2"/>
    <w:rsid w:val="004B2ADF"/>
    <w:rsid w:val="004C3DC3"/>
    <w:rsid w:val="004F1A76"/>
    <w:rsid w:val="00525E3D"/>
    <w:rsid w:val="00533EDC"/>
    <w:rsid w:val="00537F75"/>
    <w:rsid w:val="00537FBF"/>
    <w:rsid w:val="0054625F"/>
    <w:rsid w:val="00552C9B"/>
    <w:rsid w:val="00625754"/>
    <w:rsid w:val="00653176"/>
    <w:rsid w:val="0065544B"/>
    <w:rsid w:val="006831FB"/>
    <w:rsid w:val="00684197"/>
    <w:rsid w:val="006E227B"/>
    <w:rsid w:val="00770536"/>
    <w:rsid w:val="007827D6"/>
    <w:rsid w:val="007956FC"/>
    <w:rsid w:val="007E4533"/>
    <w:rsid w:val="00801AE5"/>
    <w:rsid w:val="0082747D"/>
    <w:rsid w:val="008E1265"/>
    <w:rsid w:val="008E74F9"/>
    <w:rsid w:val="0093198D"/>
    <w:rsid w:val="009369A3"/>
    <w:rsid w:val="00941BE7"/>
    <w:rsid w:val="009E0ED1"/>
    <w:rsid w:val="00A23399"/>
    <w:rsid w:val="00A36378"/>
    <w:rsid w:val="00A370A3"/>
    <w:rsid w:val="00AC19C0"/>
    <w:rsid w:val="00AE224D"/>
    <w:rsid w:val="00AE4FF5"/>
    <w:rsid w:val="00AF01C1"/>
    <w:rsid w:val="00B47AA0"/>
    <w:rsid w:val="00B651A0"/>
    <w:rsid w:val="00B9621E"/>
    <w:rsid w:val="00BC5DD5"/>
    <w:rsid w:val="00BD38EF"/>
    <w:rsid w:val="00C07BDF"/>
    <w:rsid w:val="00C6029C"/>
    <w:rsid w:val="00C664D7"/>
    <w:rsid w:val="00C80AD8"/>
    <w:rsid w:val="00C9187F"/>
    <w:rsid w:val="00D17A7E"/>
    <w:rsid w:val="00D53A8F"/>
    <w:rsid w:val="00D5538B"/>
    <w:rsid w:val="00D66ACD"/>
    <w:rsid w:val="00D856F5"/>
    <w:rsid w:val="00DF3C24"/>
    <w:rsid w:val="00E2160B"/>
    <w:rsid w:val="00E23FDD"/>
    <w:rsid w:val="00E37F35"/>
    <w:rsid w:val="00ED10B8"/>
    <w:rsid w:val="00EF55C6"/>
    <w:rsid w:val="00EF7D05"/>
    <w:rsid w:val="00F023DF"/>
    <w:rsid w:val="00F10092"/>
    <w:rsid w:val="00F4113A"/>
    <w:rsid w:val="00F42207"/>
    <w:rsid w:val="00F4425D"/>
    <w:rsid w:val="00F574C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157A-B351-420C-B327-31C8913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9</cp:revision>
  <cp:lastPrinted>2020-03-26T15:57:00Z</cp:lastPrinted>
  <dcterms:created xsi:type="dcterms:W3CDTF">2020-03-27T20:20:00Z</dcterms:created>
  <dcterms:modified xsi:type="dcterms:W3CDTF">2020-04-02T16:17:00Z</dcterms:modified>
</cp:coreProperties>
</file>