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Pr="004A293D" w:rsidRDefault="004A293D">
      <w:pPr>
        <w:rPr>
          <w:rFonts w:ascii="Times New Roman" w:hAnsi="Times New Roman" w:cs="Times New Roman"/>
          <w:sz w:val="24"/>
          <w:lang w:val="sr-Cyrl-BA"/>
        </w:rPr>
      </w:pPr>
      <w:r w:rsidRPr="004A293D">
        <w:rPr>
          <w:rFonts w:ascii="Times New Roman" w:hAnsi="Times New Roman" w:cs="Times New Roman"/>
          <w:sz w:val="24"/>
          <w:lang w:val="sr-Cyrl-BA"/>
        </w:rPr>
        <w:t>„Прича о кмету Симану“</w:t>
      </w:r>
    </w:p>
    <w:p w:rsidR="004A293D" w:rsidRDefault="004A293D">
      <w:pPr>
        <w:rPr>
          <w:rFonts w:ascii="Times New Roman" w:hAnsi="Times New Roman" w:cs="Times New Roman"/>
          <w:sz w:val="24"/>
          <w:lang w:val="sr-Cyrl-BA"/>
        </w:rPr>
      </w:pPr>
      <w:r w:rsidRPr="004A293D">
        <w:rPr>
          <w:rFonts w:ascii="Times New Roman" w:hAnsi="Times New Roman" w:cs="Times New Roman"/>
          <w:sz w:val="24"/>
          <w:lang w:val="sr-Cyrl-BA"/>
        </w:rPr>
        <w:t xml:space="preserve">                                              Иво Андрић</w:t>
      </w:r>
    </w:p>
    <w:p w:rsidR="004A293D" w:rsidRDefault="004A293D" w:rsidP="004A293D">
      <w:pPr>
        <w:jc w:val="both"/>
        <w:rPr>
          <w:rFonts w:ascii="Times New Roman" w:hAnsi="Times New Roman" w:cs="Times New Roman"/>
          <w:color w:val="00B0F0"/>
          <w:sz w:val="24"/>
          <w:lang w:val="sr-Cyrl-BA"/>
        </w:rPr>
      </w:pPr>
      <w:r w:rsidRPr="004A293D">
        <w:rPr>
          <w:rFonts w:ascii="Times New Roman" w:hAnsi="Times New Roman" w:cs="Times New Roman"/>
          <w:color w:val="00B0F0"/>
          <w:sz w:val="24"/>
          <w:lang w:val="sr-Cyrl-BA"/>
        </w:rPr>
        <w:t>Подсетник:</w:t>
      </w:r>
    </w:p>
    <w:p w:rsidR="004A293D" w:rsidRDefault="004A293D" w:rsidP="004A293D">
      <w:pPr>
        <w:jc w:val="both"/>
        <w:rPr>
          <w:rFonts w:ascii="Times New Roman" w:hAnsi="Times New Roman" w:cs="Times New Roman"/>
          <w:color w:val="00B0F0"/>
          <w:sz w:val="24"/>
          <w:lang w:val="sr-Cyrl-BA"/>
        </w:rPr>
      </w:pPr>
      <w:r>
        <w:rPr>
          <w:rFonts w:ascii="Times New Roman" w:hAnsi="Times New Roman" w:cs="Times New Roman"/>
          <w:color w:val="00B0F0"/>
          <w:sz w:val="24"/>
          <w:lang w:val="sr-Cyrl-BA"/>
        </w:rPr>
        <w:t xml:space="preserve">Са ликом и делом Иве Андрића, српског нобеловца и једног од најзначајнијих српских писаца 20. века, сретали сте се још од дела „Мостови“, преко „Аске и вука“, „Панораме“, па ево сад до ове приповете која је пред вама. Знате и то да је он 1961. године добио Нобелову награду за књижевност за роман „На Дрини ћуприја“. </w:t>
      </w:r>
    </w:p>
    <w:p w:rsidR="004A293D" w:rsidRDefault="004A293D" w:rsidP="004A293D">
      <w:pPr>
        <w:jc w:val="both"/>
        <w:rPr>
          <w:rFonts w:ascii="Times New Roman" w:hAnsi="Times New Roman" w:cs="Times New Roman"/>
          <w:color w:val="00B0F0"/>
          <w:sz w:val="24"/>
          <w:lang w:val="sr-Cyrl-BA"/>
        </w:rPr>
      </w:pPr>
      <w:r>
        <w:rPr>
          <w:rFonts w:ascii="Times New Roman" w:hAnsi="Times New Roman" w:cs="Times New Roman"/>
          <w:color w:val="00B0F0"/>
          <w:sz w:val="24"/>
          <w:lang w:val="sr-Cyrl-BA"/>
        </w:rPr>
        <w:t>„Прича о кмету Симану“</w:t>
      </w:r>
      <w:r w:rsidR="00960530">
        <w:rPr>
          <w:rFonts w:ascii="Times New Roman" w:hAnsi="Times New Roman" w:cs="Times New Roman"/>
          <w:color w:val="00B0F0"/>
          <w:sz w:val="24"/>
          <w:lang w:val="sr-Cyrl-BA"/>
        </w:rPr>
        <w:t xml:space="preserve"> је приповетка коју морамо довести у везу са 1878. годином, када је Босна припојена Аустроугарској монархији. </w:t>
      </w:r>
      <w:r w:rsidR="00DF2C77">
        <w:rPr>
          <w:rFonts w:ascii="Times New Roman" w:hAnsi="Times New Roman" w:cs="Times New Roman"/>
          <w:color w:val="00B0F0"/>
          <w:sz w:val="24"/>
          <w:lang w:val="sr-Cyrl-BA"/>
        </w:rPr>
        <w:t>Дакле,</w:t>
      </w:r>
      <w:r w:rsidR="00960530">
        <w:rPr>
          <w:rFonts w:ascii="Times New Roman" w:hAnsi="Times New Roman" w:cs="Times New Roman"/>
          <w:color w:val="00B0F0"/>
          <w:sz w:val="24"/>
          <w:lang w:val="sr-Cyrl-BA"/>
        </w:rPr>
        <w:t xml:space="preserve"> </w:t>
      </w:r>
      <w:r w:rsidR="00DF2C77">
        <w:rPr>
          <w:rFonts w:ascii="Times New Roman" w:hAnsi="Times New Roman" w:cs="Times New Roman"/>
          <w:color w:val="00B0F0"/>
          <w:sz w:val="24"/>
          <w:lang w:val="sr-Cyrl-BA"/>
        </w:rPr>
        <w:t>у</w:t>
      </w:r>
      <w:r w:rsidR="00960530">
        <w:rPr>
          <w:rFonts w:ascii="Times New Roman" w:hAnsi="Times New Roman" w:cs="Times New Roman"/>
          <w:color w:val="00B0F0"/>
          <w:sz w:val="24"/>
          <w:lang w:val="sr-Cyrl-BA"/>
        </w:rPr>
        <w:t xml:space="preserve"> Босни је дошло до промене вишевековне турске власти коју је сменила аустроугарска власт. За босан</w:t>
      </w:r>
      <w:r w:rsidR="00DF2C77">
        <w:rPr>
          <w:rFonts w:ascii="Times New Roman" w:hAnsi="Times New Roman" w:cs="Times New Roman"/>
          <w:color w:val="00B0F0"/>
          <w:sz w:val="24"/>
          <w:lang w:val="sr-Cyrl-BA"/>
        </w:rPr>
        <w:t>ски народ то није донело никакав</w:t>
      </w:r>
      <w:r w:rsidR="00960530">
        <w:rPr>
          <w:rFonts w:ascii="Times New Roman" w:hAnsi="Times New Roman" w:cs="Times New Roman"/>
          <w:color w:val="00B0F0"/>
          <w:sz w:val="24"/>
          <w:lang w:val="sr-Cyrl-BA"/>
        </w:rPr>
        <w:t xml:space="preserve"> напредак, ника</w:t>
      </w:r>
      <w:r w:rsidR="00DF2C77">
        <w:rPr>
          <w:rFonts w:ascii="Times New Roman" w:hAnsi="Times New Roman" w:cs="Times New Roman"/>
          <w:color w:val="00B0F0"/>
          <w:sz w:val="24"/>
          <w:lang w:val="sr-Cyrl-BA"/>
        </w:rPr>
        <w:t>кав бољи положај. Напротив, они су и даље</w:t>
      </w:r>
      <w:r w:rsidR="00960530">
        <w:rPr>
          <w:rFonts w:ascii="Times New Roman" w:hAnsi="Times New Roman" w:cs="Times New Roman"/>
          <w:color w:val="00B0F0"/>
          <w:sz w:val="24"/>
          <w:lang w:val="sr-Cyrl-BA"/>
        </w:rPr>
        <w:t xml:space="preserve"> морали да извршавају своје обавезе, једино је господар био другачији.</w:t>
      </w:r>
    </w:p>
    <w:p w:rsidR="00DF2C77" w:rsidRDefault="00DF2C77" w:rsidP="004A293D">
      <w:pPr>
        <w:jc w:val="both"/>
        <w:rPr>
          <w:rFonts w:ascii="Times New Roman" w:hAnsi="Times New Roman" w:cs="Times New Roman"/>
          <w:color w:val="C0504D" w:themeColor="accent2"/>
          <w:sz w:val="24"/>
          <w:lang w:val="sr-Cyrl-BA"/>
        </w:rPr>
      </w:pPr>
      <w:r>
        <w:rPr>
          <w:rFonts w:ascii="Times New Roman" w:hAnsi="Times New Roman" w:cs="Times New Roman"/>
          <w:color w:val="C0504D" w:themeColor="accent2"/>
          <w:sz w:val="24"/>
          <w:lang w:val="sr-Cyrl-BA"/>
        </w:rPr>
        <w:t>Непознате речи:</w:t>
      </w:r>
    </w:p>
    <w:p w:rsidR="00DF2C77" w:rsidRDefault="00DF2C77" w:rsidP="004A293D">
      <w:pPr>
        <w:jc w:val="both"/>
        <w:rPr>
          <w:rFonts w:ascii="Times New Roman" w:hAnsi="Times New Roman" w:cs="Times New Roman"/>
          <w:color w:val="C0504D" w:themeColor="accent2"/>
          <w:sz w:val="24"/>
          <w:lang w:val="sr-Cyrl-BA"/>
        </w:rPr>
      </w:pPr>
    </w:p>
    <w:p w:rsidR="00DF2C77" w:rsidRDefault="00DF2C77" w:rsidP="004A293D">
      <w:pPr>
        <w:jc w:val="both"/>
        <w:rPr>
          <w:rFonts w:ascii="Times New Roman" w:hAnsi="Times New Roman" w:cs="Times New Roman"/>
          <w:color w:val="C0504D" w:themeColor="accent2"/>
          <w:sz w:val="24"/>
          <w:lang w:val="sr-Cyrl-BA"/>
        </w:rPr>
      </w:pPr>
      <w:r>
        <w:rPr>
          <w:rFonts w:ascii="Times New Roman" w:hAnsi="Times New Roman" w:cs="Times New Roman"/>
          <w:color w:val="C0504D" w:themeColor="accent2"/>
          <w:sz w:val="24"/>
          <w:lang w:val="sr-Cyrl-BA"/>
        </w:rPr>
        <w:t>Поред непознатих речи које су вам објашњене у Читанци поред текста, претпоставка је да нећете знати још две.</w:t>
      </w:r>
    </w:p>
    <w:p w:rsidR="00DF2C77" w:rsidRDefault="00DF2C77" w:rsidP="004A293D">
      <w:pPr>
        <w:jc w:val="both"/>
        <w:rPr>
          <w:rFonts w:ascii="Times New Roman" w:hAnsi="Times New Roman" w:cs="Times New Roman"/>
          <w:color w:val="C0504D" w:themeColor="accent2"/>
          <w:sz w:val="24"/>
          <w:lang w:val="sr-Cyrl-BA"/>
        </w:rPr>
      </w:pPr>
      <w:r>
        <w:rPr>
          <w:rFonts w:ascii="Times New Roman" w:hAnsi="Times New Roman" w:cs="Times New Roman"/>
          <w:color w:val="C0504D" w:themeColor="accent2"/>
          <w:sz w:val="24"/>
          <w:lang w:val="sr-Cyrl-BA"/>
        </w:rPr>
        <w:t>ТРЕЋИНА – једна трећина од плода за ту годину.</w:t>
      </w:r>
    </w:p>
    <w:p w:rsidR="00DF2C77" w:rsidRPr="00DF2C77" w:rsidRDefault="00DF2C77" w:rsidP="004A293D">
      <w:pPr>
        <w:jc w:val="both"/>
        <w:rPr>
          <w:rFonts w:ascii="Times New Roman" w:hAnsi="Times New Roman" w:cs="Times New Roman"/>
          <w:color w:val="C0504D" w:themeColor="accent2"/>
          <w:sz w:val="24"/>
          <w:lang w:val="sr-Cyrl-BA"/>
        </w:rPr>
      </w:pPr>
      <w:r>
        <w:rPr>
          <w:rFonts w:ascii="Times New Roman" w:hAnsi="Times New Roman" w:cs="Times New Roman"/>
          <w:color w:val="C0504D" w:themeColor="accent2"/>
          <w:sz w:val="24"/>
          <w:lang w:val="sr-Cyrl-BA"/>
        </w:rPr>
        <w:t>ДУЉИТИ – дужити, продужавати</w:t>
      </w:r>
    </w:p>
    <w:p w:rsidR="004A293D" w:rsidRDefault="004A293D" w:rsidP="004A293D">
      <w:pPr>
        <w:jc w:val="both"/>
        <w:rPr>
          <w:rFonts w:ascii="Times New Roman" w:hAnsi="Times New Roman" w:cs="Times New Roman"/>
          <w:sz w:val="24"/>
          <w:lang w:val="sr-Cyrl-BA"/>
        </w:rPr>
      </w:pPr>
      <w:r w:rsidRPr="004A293D">
        <w:rPr>
          <w:rFonts w:ascii="Times New Roman" w:hAnsi="Times New Roman" w:cs="Times New Roman"/>
          <w:sz w:val="24"/>
          <w:lang w:val="sr-Cyrl-BA"/>
        </w:rPr>
        <w:t>ЗАДАЦИ</w:t>
      </w:r>
      <w:r>
        <w:rPr>
          <w:rFonts w:ascii="Times New Roman" w:hAnsi="Times New Roman" w:cs="Times New Roman"/>
          <w:sz w:val="24"/>
          <w:lang w:val="sr-Cyrl-BA"/>
        </w:rPr>
        <w:t>:</w:t>
      </w:r>
    </w:p>
    <w:p w:rsidR="004A293D" w:rsidRDefault="00960530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Прочитати приповетку „Прича о кмету Симану“, Читанка, 233-236. стране.</w:t>
      </w:r>
    </w:p>
    <w:p w:rsidR="00960530" w:rsidRDefault="00960530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Украко је препричати.</w:t>
      </w:r>
    </w:p>
    <w:p w:rsidR="00DF2C77" w:rsidRDefault="00DF2C77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Одреди тему приповетке.</w:t>
      </w:r>
    </w:p>
    <w:p w:rsidR="00960530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Одреди</w:t>
      </w:r>
      <w:r w:rsidR="00DF2C77">
        <w:rPr>
          <w:rFonts w:ascii="Times New Roman" w:hAnsi="Times New Roman" w:cs="Times New Roman"/>
          <w:sz w:val="24"/>
          <w:lang w:val="sr-Cyrl-BA"/>
        </w:rPr>
        <w:t>ти</w:t>
      </w:r>
      <w:r>
        <w:rPr>
          <w:rFonts w:ascii="Times New Roman" w:hAnsi="Times New Roman" w:cs="Times New Roman"/>
          <w:sz w:val="24"/>
          <w:lang w:val="sr-Cyrl-BA"/>
        </w:rPr>
        <w:t xml:space="preserve"> време и место одвијања разговора између кмета Симана и Ибраге.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Зашто је између њих двојице дошло до неслагања?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Наведи особине лика кмета Симана. На који начин писац обликује његов лик (која средства користи). Поткрепи то примерима из текста. 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 чему можемо да закључимо да Симан не поштује Ибрагу?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Који је Симанов мотив да не допусти Ибраги да узме шљиве?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Анализирај Ибрагино понашање. Које особине примећујете код њега? 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Зашто је њему важно да не оде празних руку?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Зашто он стално наглашава да је Симан паметан човек?  Чега се Ибрага прибојава?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Пронађи у тексту пример</w:t>
      </w:r>
      <w:r w:rsidR="00DF2C77">
        <w:rPr>
          <w:rFonts w:ascii="Times New Roman" w:hAnsi="Times New Roman" w:cs="Times New Roman"/>
          <w:sz w:val="24"/>
          <w:lang w:val="sr-Cyrl-BA"/>
        </w:rPr>
        <w:t>е</w:t>
      </w:r>
      <w:r>
        <w:rPr>
          <w:rFonts w:ascii="Times New Roman" w:hAnsi="Times New Roman" w:cs="Times New Roman"/>
          <w:sz w:val="24"/>
          <w:lang w:val="sr-Cyrl-BA"/>
        </w:rPr>
        <w:t xml:space="preserve"> дијалога и дескрипције. </w:t>
      </w:r>
    </w:p>
    <w:p w:rsidR="00B84FC3" w:rsidRDefault="00B84FC3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Покушајте да одредите</w:t>
      </w:r>
      <w:r w:rsidR="00DF2C77">
        <w:rPr>
          <w:rFonts w:ascii="Times New Roman" w:hAnsi="Times New Roman" w:cs="Times New Roman"/>
          <w:sz w:val="24"/>
          <w:lang w:val="sr-Cyrl-BA"/>
        </w:rPr>
        <w:t xml:space="preserve"> ко је </w:t>
      </w:r>
      <w:r>
        <w:rPr>
          <w:rFonts w:ascii="Times New Roman" w:hAnsi="Times New Roman" w:cs="Times New Roman"/>
          <w:sz w:val="24"/>
          <w:lang w:val="sr-Cyrl-BA"/>
        </w:rPr>
        <w:t>приповедач.</w:t>
      </w:r>
    </w:p>
    <w:p w:rsidR="00DF2C77" w:rsidRDefault="00DF2C77" w:rsidP="009605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lastRenderedPageBreak/>
        <w:t xml:space="preserve">Можете ли да се присетите на које дело које је обрађено прошле године вас асоцира ова приповетка? Навести назив дела и име писца. </w:t>
      </w:r>
    </w:p>
    <w:p w:rsidR="00DF2C77" w:rsidRDefault="00DF2C77" w:rsidP="00DF2C77">
      <w:pPr>
        <w:ind w:left="36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Књижевни род: епика</w:t>
      </w:r>
    </w:p>
    <w:p w:rsidR="00DF2C77" w:rsidRPr="00DF2C77" w:rsidRDefault="00DF2C77" w:rsidP="00DF2C77">
      <w:pPr>
        <w:ind w:left="36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Књижевна врста: приповет</w:t>
      </w:r>
      <w:r w:rsidR="00CF6F36">
        <w:rPr>
          <w:rFonts w:ascii="Times New Roman" w:hAnsi="Times New Roman" w:cs="Times New Roman"/>
          <w:sz w:val="24"/>
          <w:lang w:val="sr-Cyrl-BA"/>
        </w:rPr>
        <w:t>к</w:t>
      </w:r>
      <w:r>
        <w:rPr>
          <w:rFonts w:ascii="Times New Roman" w:hAnsi="Times New Roman" w:cs="Times New Roman"/>
          <w:sz w:val="24"/>
          <w:lang w:val="sr-Cyrl-BA"/>
        </w:rPr>
        <w:t>а</w:t>
      </w:r>
    </w:p>
    <w:p w:rsidR="004A293D" w:rsidRPr="004A293D" w:rsidRDefault="004A293D" w:rsidP="004A293D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4A293D" w:rsidRPr="004A293D" w:rsidRDefault="004A293D">
      <w:pPr>
        <w:rPr>
          <w:rFonts w:ascii="Times New Roman" w:hAnsi="Times New Roman" w:cs="Times New Roman"/>
          <w:color w:val="00B0F0"/>
          <w:sz w:val="24"/>
          <w:lang w:val="sr-Cyrl-BA"/>
        </w:rPr>
      </w:pPr>
    </w:p>
    <w:p w:rsidR="004A293D" w:rsidRPr="004A293D" w:rsidRDefault="004A293D">
      <w:pPr>
        <w:rPr>
          <w:rFonts w:ascii="Times New Roman" w:hAnsi="Times New Roman" w:cs="Times New Roman"/>
          <w:sz w:val="28"/>
          <w:szCs w:val="24"/>
          <w:lang w:val="sr-Cyrl-BA"/>
        </w:rPr>
      </w:pPr>
    </w:p>
    <w:sectPr w:rsidR="004A293D" w:rsidRPr="004A293D" w:rsidSect="00F32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A79"/>
    <w:multiLevelType w:val="hybridMultilevel"/>
    <w:tmpl w:val="1E2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93D"/>
    <w:rsid w:val="004A293D"/>
    <w:rsid w:val="00960530"/>
    <w:rsid w:val="00B84FC3"/>
    <w:rsid w:val="00CF6F36"/>
    <w:rsid w:val="00DF2C77"/>
    <w:rsid w:val="00E6045C"/>
    <w:rsid w:val="00F32256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2020-05-09T18:47:00Z</dcterms:created>
  <dcterms:modified xsi:type="dcterms:W3CDTF">2020-05-09T19:41:00Z</dcterms:modified>
</cp:coreProperties>
</file>