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7DE8" w14:textId="4D71DE35" w:rsidR="00951B19" w:rsidRP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1B19">
        <w:rPr>
          <w:rFonts w:ascii="Times New Roman" w:hAnsi="Times New Roman" w:cs="Times New Roman"/>
          <w:sz w:val="24"/>
          <w:szCs w:val="24"/>
          <w:lang w:val="sr-Cyrl-RS"/>
        </w:rPr>
        <w:t>ОШ „Гоце Делчев“</w:t>
      </w:r>
    </w:p>
    <w:p w14:paraId="0A9A258C" w14:textId="50812229" w:rsidR="00951B19" w:rsidRP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1B19">
        <w:rPr>
          <w:rFonts w:ascii="Times New Roman" w:hAnsi="Times New Roman" w:cs="Times New Roman"/>
          <w:sz w:val="24"/>
          <w:szCs w:val="24"/>
          <w:lang w:val="sr-Cyrl-RS"/>
        </w:rPr>
        <w:t>ул. Трг Бориса Кидрича бр. 10</w:t>
      </w:r>
    </w:p>
    <w:p w14:paraId="2C1B97A7" w14:textId="0135B0D5" w:rsidR="00951B19" w:rsidRP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1B19">
        <w:rPr>
          <w:rFonts w:ascii="Times New Roman" w:hAnsi="Times New Roman" w:cs="Times New Roman"/>
          <w:sz w:val="24"/>
          <w:szCs w:val="24"/>
          <w:lang w:val="sr-Cyrl-RS"/>
        </w:rPr>
        <w:t>Јабука</w:t>
      </w:r>
    </w:p>
    <w:p w14:paraId="56847FBF" w14:textId="55D409FF" w:rsidR="00951B19" w:rsidRP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1B19">
        <w:rPr>
          <w:rFonts w:ascii="Times New Roman" w:hAnsi="Times New Roman" w:cs="Times New Roman"/>
          <w:sz w:val="24"/>
          <w:szCs w:val="24"/>
          <w:lang w:val="sr-Cyrl-RS"/>
        </w:rPr>
        <w:t>Дел. бр.:</w:t>
      </w:r>
      <w:r w:rsidR="00767814">
        <w:rPr>
          <w:rFonts w:ascii="Times New Roman" w:hAnsi="Times New Roman" w:cs="Times New Roman"/>
          <w:sz w:val="24"/>
          <w:szCs w:val="24"/>
          <w:lang w:val="sr-Cyrl-RS"/>
        </w:rPr>
        <w:t xml:space="preserve"> 683/2</w:t>
      </w:r>
    </w:p>
    <w:p w14:paraId="2FB8F68B" w14:textId="7C8C140E" w:rsid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1B19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67814">
        <w:rPr>
          <w:rFonts w:ascii="Times New Roman" w:hAnsi="Times New Roman" w:cs="Times New Roman"/>
          <w:sz w:val="24"/>
          <w:szCs w:val="24"/>
          <w:lang w:val="sr-Cyrl-RS"/>
        </w:rPr>
        <w:t xml:space="preserve"> 21.08.2024. године</w:t>
      </w:r>
    </w:p>
    <w:p w14:paraId="1B65C3EB" w14:textId="77777777" w:rsid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82BD29" w14:textId="77777777" w:rsidR="00951B19" w:rsidRDefault="00951B19" w:rsidP="00951B1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15830D" w14:textId="61D91224" w:rsidR="00767814" w:rsidRPr="00767814" w:rsidRDefault="00767814" w:rsidP="002D4D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Pr="00767814">
        <w:rPr>
          <w:rFonts w:ascii="Times New Roman" w:hAnsi="Times New Roman" w:cs="Times New Roman"/>
          <w:sz w:val="24"/>
          <w:szCs w:val="24"/>
          <w:lang w:val="sr-Cyrl-RS"/>
        </w:rPr>
        <w:t>На основу члан</w:t>
      </w:r>
      <w:r w:rsidR="003B1754">
        <w:rPr>
          <w:rFonts w:ascii="Times New Roman" w:hAnsi="Times New Roman" w:cs="Times New Roman"/>
          <w:sz w:val="24"/>
          <w:szCs w:val="24"/>
          <w:lang w:val="sr-Cyrl-RS"/>
        </w:rPr>
        <w:t>ова 2</w:t>
      </w:r>
      <w:r>
        <w:rPr>
          <w:rFonts w:ascii="Times New Roman" w:hAnsi="Times New Roman" w:cs="Times New Roman"/>
          <w:sz w:val="24"/>
          <w:szCs w:val="24"/>
          <w:lang w:val="sr-Cyrl-RS"/>
        </w:rPr>
        <w:t>7, 28</w:t>
      </w:r>
      <w:r w:rsidR="002D4D3A">
        <w:rPr>
          <w:rFonts w:ascii="Times New Roman" w:hAnsi="Times New Roman" w:cs="Times New Roman"/>
          <w:sz w:val="24"/>
          <w:szCs w:val="24"/>
          <w:lang w:val="sr-Cyrl-RS"/>
        </w:rPr>
        <w:t>, 29 и 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4D3A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лист града Панчева“ бр. 24/2014, 4/2016, 9/2017, 24/2017, 29/2018, 34/2018, 15/2022 и 31/2022) директор ОШ „Гоце Делчев“ из Јабуке доноси </w:t>
      </w:r>
    </w:p>
    <w:p w14:paraId="69CC2A5C" w14:textId="77777777" w:rsidR="00767814" w:rsidRDefault="00767814" w:rsidP="00951B1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CF7BAB3" w14:textId="76060E34" w:rsidR="00951B19" w:rsidRDefault="00951B19" w:rsidP="00B26CC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51B19">
        <w:rPr>
          <w:rFonts w:ascii="Times New Roman" w:hAnsi="Times New Roman" w:cs="Times New Roman"/>
          <w:sz w:val="28"/>
          <w:szCs w:val="28"/>
          <w:lang w:val="sr-Cyrl-RS"/>
        </w:rPr>
        <w:t xml:space="preserve">О Д Л У К </w:t>
      </w:r>
      <w:r w:rsidR="002D4D3A">
        <w:rPr>
          <w:rFonts w:ascii="Times New Roman" w:hAnsi="Times New Roman" w:cs="Times New Roman"/>
          <w:sz w:val="28"/>
          <w:szCs w:val="28"/>
          <w:lang w:val="sr-Cyrl-RS"/>
        </w:rPr>
        <w:t>У</w:t>
      </w:r>
    </w:p>
    <w:p w14:paraId="272783A1" w14:textId="77777777" w:rsidR="00B26CCE" w:rsidRDefault="00B26CCE" w:rsidP="00B26CC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51F759" w14:textId="77777777" w:rsidR="00B26CCE" w:rsidRDefault="00B26CCE" w:rsidP="00B26CC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9EBC918" w14:textId="6DA0FBDC" w:rsidR="00B26CCE" w:rsidRDefault="00B26CCE" w:rsidP="00B26C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26CCE">
        <w:rPr>
          <w:rFonts w:ascii="Times New Roman" w:hAnsi="Times New Roman" w:cs="Times New Roman"/>
          <w:sz w:val="24"/>
          <w:szCs w:val="24"/>
          <w:lang w:val="sr-Cyrl-RS"/>
        </w:rPr>
        <w:t>Право на регресирање трошкова боравка деце у вртићу остварује родитељ или старатељ</w:t>
      </w:r>
      <w:r w:rsidR="004D3DA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B26CCE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следећим случајевима:</w:t>
      </w:r>
    </w:p>
    <w:p w14:paraId="6D6671E6" w14:textId="77777777" w:rsidR="008142B3" w:rsidRPr="00B26CCE" w:rsidRDefault="008142B3" w:rsidP="00B26C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4ED554" w14:textId="7791BDA3" w:rsidR="00B26CCE" w:rsidRPr="004D3DA7" w:rsidRDefault="00B26CCE" w:rsidP="00B26CC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D3DA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потпуно регресирање</w:t>
      </w:r>
      <w:r w:rsidR="0013111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(бесплатан боравак)</w:t>
      </w:r>
      <w:r w:rsidRPr="004D3DA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трошкова боравка деце у вртићу остварује:</w:t>
      </w:r>
    </w:p>
    <w:p w14:paraId="46B89C70" w14:textId="076E84C9" w:rsidR="00B26CCE" w:rsidRDefault="00B26CCE" w:rsidP="00B26C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права</w:t>
      </w:r>
      <w:r w:rsidR="008142B3">
        <w:rPr>
          <w:rFonts w:ascii="Times New Roman" w:hAnsi="Times New Roman" w:cs="Times New Roman"/>
          <w:sz w:val="24"/>
          <w:szCs w:val="24"/>
          <w:lang w:val="sr-Cyrl-RS"/>
        </w:rPr>
        <w:t xml:space="preserve"> на новчану социјалну помоћ;</w:t>
      </w:r>
    </w:p>
    <w:p w14:paraId="3D218226" w14:textId="188BFE71" w:rsidR="008142B3" w:rsidRDefault="008142B3" w:rsidP="00B26C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са дететом без родитељског старања (старатељ или хранитељ) који за њега није остварио право на дечији додатак;</w:t>
      </w:r>
    </w:p>
    <w:p w14:paraId="7E920701" w14:textId="0B669E9E" w:rsidR="008142B3" w:rsidRDefault="008142B3" w:rsidP="00B26C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са дететом са сметњама у развоју који за њега није остварио право на дечији додатак и за које није организована посебна васпитна група;</w:t>
      </w:r>
    </w:p>
    <w:p w14:paraId="76110EB7" w14:textId="02E65C7E" w:rsidR="008142B3" w:rsidRDefault="008142B3" w:rsidP="00B26C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услуга за треће и свако наредно рођено дете у истој породици;</w:t>
      </w:r>
    </w:p>
    <w:p w14:paraId="47DB8B15" w14:textId="77777777" w:rsidR="008142B3" w:rsidRDefault="008142B3" w:rsidP="008142B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AE37F6" w14:textId="34B2B940" w:rsidR="008142B3" w:rsidRPr="004D3DA7" w:rsidRDefault="008142B3" w:rsidP="008142B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D3DA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делимично регресирање трошкова боравка деце у вртићу остварује:</w:t>
      </w:r>
    </w:p>
    <w:p w14:paraId="1D36BC73" w14:textId="50B6677C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права на дечији додатак са једним дететом у вртићу;</w:t>
      </w:r>
    </w:p>
    <w:p w14:paraId="05D3013D" w14:textId="7EE23C01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права на дечији додата</w:t>
      </w:r>
      <w:r w:rsidR="004D3DA7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двоје деце у вртићу;</w:t>
      </w:r>
    </w:p>
    <w:p w14:paraId="10EA3EF8" w14:textId="7EE885DA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корисник са двоје у вртићу, који не остварује право на дечији додатак.</w:t>
      </w:r>
    </w:p>
    <w:p w14:paraId="4A8F0115" w14:textId="77777777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093F88" w14:textId="59520F59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Корисник права не дечији додатак са једним дететом у вртићу има право на регресирање трошкова боравка у висини од 30% од цене услуге.</w:t>
      </w:r>
    </w:p>
    <w:p w14:paraId="63FBB962" w14:textId="78837AE8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Корисник права на дечији додатак са двоје деце у вртићу има право на регресирање трошкова у висини од 40% од цене услуга за свако де</w:t>
      </w:r>
      <w:r w:rsidR="009A18F9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14:paraId="35095A84" w14:textId="77777777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Корисник са двоје деце у вртићу, који не остварује право на дечији додатак има право на регресирање трошкова боравка у висини од 10% од цене услуга за свако дете.</w:t>
      </w:r>
    </w:p>
    <w:p w14:paraId="7BFB0F5A" w14:textId="77777777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E5C98C" w14:textId="49CFD9EE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Право на потпуно или делимично регресирање трошкова боравка деце у вртићу остварује се на основу захтева родитеља, старатеља, усвојитеља или хранитеља </w:t>
      </w:r>
      <w:r w:rsidR="009A18F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следећим доказима:</w:t>
      </w:r>
    </w:p>
    <w:p w14:paraId="014FB675" w14:textId="77777777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решења надлежног органа – центра за социјални рад;</w:t>
      </w:r>
    </w:p>
    <w:p w14:paraId="0CF48977" w14:textId="77777777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мишљења Интересорне комисије града Панчева;</w:t>
      </w:r>
    </w:p>
    <w:p w14:paraId="179A68C7" w14:textId="77777777" w:rsidR="008142B3" w:rsidRDefault="008142B3" w:rsidP="008142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доказа о пребивалишту, односно боравишту за сву децу у породици.</w:t>
      </w:r>
    </w:p>
    <w:p w14:paraId="6855B0A0" w14:textId="681DB5FB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39D751" w14:textId="23E37C56" w:rsidR="00097730" w:rsidRDefault="00097730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Сва наведена права остварују се уколико се потребна документација достави у законском предвиђеном року, односно до почетка школске године.</w:t>
      </w:r>
    </w:p>
    <w:p w14:paraId="435FD5FC" w14:textId="77777777" w:rsidR="00097730" w:rsidRDefault="00097730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01C050" w14:textId="77777777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54EF" w14:textId="3838103A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Директор школе:</w:t>
      </w:r>
    </w:p>
    <w:p w14:paraId="29883F82" w14:textId="77777777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0A3A7B" w14:textId="12AECDCB" w:rsid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_____________________ </w:t>
      </w:r>
    </w:p>
    <w:p w14:paraId="776C8EB1" w14:textId="074C4148" w:rsidR="008142B3" w:rsidRPr="008142B3" w:rsidRDefault="008142B3" w:rsidP="008142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(Биљана Ђуровић) </w:t>
      </w:r>
    </w:p>
    <w:sectPr w:rsidR="008142B3" w:rsidRPr="008142B3" w:rsidSect="00B26C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BEB"/>
    <w:multiLevelType w:val="hybridMultilevel"/>
    <w:tmpl w:val="C39E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D1A"/>
    <w:multiLevelType w:val="hybridMultilevel"/>
    <w:tmpl w:val="20D63440"/>
    <w:lvl w:ilvl="0" w:tplc="9D9E3B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B01EC5"/>
    <w:multiLevelType w:val="hybridMultilevel"/>
    <w:tmpl w:val="63763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2544"/>
    <w:multiLevelType w:val="hybridMultilevel"/>
    <w:tmpl w:val="CBC61B88"/>
    <w:lvl w:ilvl="0" w:tplc="84A63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6768F"/>
    <w:multiLevelType w:val="hybridMultilevel"/>
    <w:tmpl w:val="DC02D008"/>
    <w:lvl w:ilvl="0" w:tplc="4D82E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00848">
    <w:abstractNumId w:val="4"/>
  </w:num>
  <w:num w:numId="2" w16cid:durableId="1303189567">
    <w:abstractNumId w:val="2"/>
  </w:num>
  <w:num w:numId="3" w16cid:durableId="1687243204">
    <w:abstractNumId w:val="0"/>
  </w:num>
  <w:num w:numId="4" w16cid:durableId="2036998078">
    <w:abstractNumId w:val="3"/>
  </w:num>
  <w:num w:numId="5" w16cid:durableId="122999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19"/>
    <w:rsid w:val="00097730"/>
    <w:rsid w:val="0013111A"/>
    <w:rsid w:val="001A5C30"/>
    <w:rsid w:val="002D4D3A"/>
    <w:rsid w:val="003B1754"/>
    <w:rsid w:val="004D3DA7"/>
    <w:rsid w:val="005946F2"/>
    <w:rsid w:val="005C72AC"/>
    <w:rsid w:val="005F4D9E"/>
    <w:rsid w:val="00767814"/>
    <w:rsid w:val="008142B3"/>
    <w:rsid w:val="0089488C"/>
    <w:rsid w:val="00951B19"/>
    <w:rsid w:val="0099460E"/>
    <w:rsid w:val="009A18F9"/>
    <w:rsid w:val="00B26CCE"/>
    <w:rsid w:val="00B439C1"/>
    <w:rsid w:val="00C27B19"/>
    <w:rsid w:val="00C72254"/>
    <w:rsid w:val="00CD3070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49E"/>
  <w15:chartTrackingRefBased/>
  <w15:docId w15:val="{B2880FF3-CBFC-41A9-AE54-4B480571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B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13</cp:revision>
  <dcterms:created xsi:type="dcterms:W3CDTF">2024-12-03T08:50:00Z</dcterms:created>
  <dcterms:modified xsi:type="dcterms:W3CDTF">2024-12-04T08:50:00Z</dcterms:modified>
</cp:coreProperties>
</file>